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</w:t>
      </w:r>
      <w:r>
        <w:rPr>
          <w:rFonts w:ascii="华文仿宋" w:hAnsi="华文仿宋" w:eastAsia="华文仿宋"/>
          <w:sz w:val="24"/>
          <w:szCs w:val="24"/>
        </w:rPr>
        <w:t>6</w:t>
      </w:r>
      <w:r>
        <w:rPr>
          <w:rFonts w:hint="eastAsia" w:ascii="华文仿宋" w:hAnsi="华文仿宋" w:eastAsia="华文仿宋"/>
          <w:sz w:val="24"/>
          <w:szCs w:val="24"/>
        </w:rPr>
        <w:t>：</w:t>
      </w:r>
    </w:p>
    <w:p>
      <w:pPr>
        <w:widowControl/>
        <w:shd w:val="clear" w:color="auto" w:fill="FFFFFF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ascii="华文仿宋" w:hAnsi="华文仿宋" w:eastAsia="华文仿宋"/>
          <w:b/>
          <w:sz w:val="36"/>
          <w:szCs w:val="36"/>
        </w:rPr>
        <w:t>中国</w:t>
      </w:r>
      <w:r>
        <w:rPr>
          <w:rFonts w:hint="eastAsia" w:ascii="华文仿宋" w:hAnsi="华文仿宋" w:eastAsia="华文仿宋"/>
          <w:b/>
          <w:sz w:val="36"/>
          <w:szCs w:val="36"/>
        </w:rPr>
        <w:t>探险</w:t>
      </w:r>
      <w:r>
        <w:rPr>
          <w:rFonts w:ascii="华文仿宋" w:hAnsi="华文仿宋" w:eastAsia="华文仿宋"/>
          <w:b/>
          <w:sz w:val="36"/>
          <w:szCs w:val="36"/>
        </w:rPr>
        <w:t>协会团体标准</w:t>
      </w:r>
    </w:p>
    <w:p>
      <w:pPr>
        <w:widowControl/>
        <w:shd w:val="clear" w:color="auto" w:fill="FFFFFF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ascii="华文仿宋" w:hAnsi="华文仿宋" w:eastAsia="华文仿宋"/>
          <w:b/>
          <w:sz w:val="36"/>
          <w:szCs w:val="36"/>
        </w:rPr>
        <w:t>审</w:t>
      </w:r>
      <w:r>
        <w:rPr>
          <w:rFonts w:hint="eastAsia" w:ascii="华文仿宋" w:hAnsi="华文仿宋" w:eastAsia="华文仿宋"/>
          <w:b/>
          <w:sz w:val="36"/>
          <w:szCs w:val="36"/>
        </w:rPr>
        <w:t>查</w:t>
      </w:r>
      <w:r>
        <w:rPr>
          <w:rFonts w:ascii="华文仿宋" w:hAnsi="华文仿宋" w:eastAsia="华文仿宋"/>
          <w:b/>
          <w:sz w:val="36"/>
          <w:szCs w:val="36"/>
        </w:rPr>
        <w:t>会</w:t>
      </w:r>
      <w:r>
        <w:rPr>
          <w:rFonts w:hint="eastAsia" w:ascii="华文仿宋" w:hAnsi="华文仿宋" w:eastAsia="华文仿宋"/>
          <w:b/>
          <w:sz w:val="36"/>
          <w:szCs w:val="36"/>
          <w:lang w:val="en-US" w:eastAsia="zh-CN"/>
        </w:rPr>
        <w:t>会</w:t>
      </w:r>
      <w:r>
        <w:rPr>
          <w:rFonts w:ascii="华文仿宋" w:hAnsi="华文仿宋" w:eastAsia="华文仿宋"/>
          <w:b/>
          <w:sz w:val="36"/>
          <w:szCs w:val="36"/>
        </w:rPr>
        <w:t>议纪要</w:t>
      </w:r>
    </w:p>
    <w:p>
      <w:pPr>
        <w:shd w:val="clear" w:color="000000" w:fill="FFFFFF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标准名称：</w:t>
      </w:r>
    </w:p>
    <w:p>
      <w:pPr>
        <w:shd w:val="clear" w:color="000000" w:fill="FFFFFF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时 </w:t>
      </w:r>
      <w:r>
        <w:rPr>
          <w:rFonts w:ascii="华文仿宋" w:hAnsi="华文仿宋" w:eastAsia="华文仿宋"/>
          <w:b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b/>
          <w:sz w:val="28"/>
          <w:szCs w:val="28"/>
        </w:rPr>
        <w:t>间：</w:t>
      </w:r>
    </w:p>
    <w:p>
      <w:pPr>
        <w:shd w:val="clear" w:color="000000" w:fill="FFFFFF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地 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点：</w:t>
      </w:r>
    </w:p>
    <w:p>
      <w:pPr>
        <w:shd w:val="clear" w:color="000000" w:fill="FFFFFF"/>
        <w:rPr>
          <w:rFonts w:ascii="华文仿宋" w:hAnsi="华文仿宋" w:eastAsia="华文仿宋"/>
          <w:kern w:val="2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与会人员：</w:t>
      </w:r>
    </w:p>
    <w:p>
      <w:pPr>
        <w:shd w:val="clear" w:color="000000" w:fill="FFFFFF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记 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录：</w:t>
      </w:r>
    </w:p>
    <w:p>
      <w:pPr>
        <w:spacing w:line="360" w:lineRule="auto"/>
        <w:jc w:val="lef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会议纪要：</w:t>
      </w:r>
    </w:p>
    <w:p>
      <w:pPr>
        <w:spacing w:line="36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来自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XXX（单位）</w:t>
      </w:r>
      <w:r>
        <w:rPr>
          <w:rFonts w:hint="eastAsia" w:ascii="华文仿宋" w:hAnsi="华文仿宋" w:eastAsia="华文仿宋"/>
          <w:sz w:val="28"/>
          <w:szCs w:val="28"/>
        </w:rPr>
        <w:t>的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</w:t>
      </w:r>
      <w:r>
        <w:rPr>
          <w:rFonts w:hint="eastAsia" w:ascii="华文仿宋" w:hAnsi="华文仿宋" w:eastAsia="华文仿宋"/>
          <w:sz w:val="28"/>
          <w:szCs w:val="28"/>
        </w:rPr>
        <w:t>位专家</w:t>
      </w:r>
      <w:bookmarkStart w:id="1" w:name="_GoBack"/>
      <w:bookmarkEnd w:id="1"/>
      <w:r>
        <w:rPr>
          <w:rFonts w:hint="eastAsia" w:ascii="华文仿宋" w:hAnsi="华文仿宋" w:eastAsia="华文仿宋"/>
          <w:sz w:val="28"/>
          <w:szCs w:val="28"/>
        </w:rPr>
        <w:t>，组成专家技术评审组，由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XXX（单位）XXX（姓名）</w:t>
      </w:r>
      <w:r>
        <w:rPr>
          <w:rFonts w:ascii="华文仿宋" w:hAnsi="华文仿宋" w:eastAsia="华文仿宋"/>
          <w:sz w:val="28"/>
          <w:szCs w:val="28"/>
        </w:rPr>
        <w:t>担任</w:t>
      </w:r>
      <w:r>
        <w:rPr>
          <w:rFonts w:hint="eastAsia" w:ascii="华文仿宋" w:hAnsi="华文仿宋" w:eastAsia="华文仿宋"/>
          <w:sz w:val="28"/>
          <w:szCs w:val="28"/>
        </w:rPr>
        <w:t>评审</w:t>
      </w:r>
      <w:r>
        <w:rPr>
          <w:rFonts w:ascii="华文仿宋" w:hAnsi="华文仿宋" w:eastAsia="华文仿宋"/>
          <w:sz w:val="28"/>
          <w:szCs w:val="28"/>
        </w:rPr>
        <w:t>组组长</w:t>
      </w:r>
      <w:r>
        <w:rPr>
          <w:rFonts w:hint="eastAsia" w:ascii="华文仿宋" w:hAnsi="华文仿宋" w:eastAsia="华文仿宋"/>
          <w:sz w:val="28"/>
          <w:szCs w:val="28"/>
        </w:rPr>
        <w:t>，共同对中国探险协会</w:t>
      </w:r>
      <w:r>
        <w:rPr>
          <w:rFonts w:ascii="华文仿宋" w:hAnsi="华文仿宋" w:eastAsia="华文仿宋"/>
          <w:sz w:val="28"/>
          <w:szCs w:val="28"/>
        </w:rPr>
        <w:t>标准起草小组提交的</w:t>
      </w:r>
      <w:bookmarkStart w:id="0" w:name="_Hlk78362523"/>
      <w:r>
        <w:rPr>
          <w:rFonts w:hint="eastAsia" w:ascii="华文仿宋" w:hAnsi="华文仿宋" w:eastAsia="华文仿宋"/>
          <w:sz w:val="28"/>
          <w:szCs w:val="28"/>
        </w:rPr>
        <w:t>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</w:t>
      </w:r>
      <w:r>
        <w:rPr>
          <w:rFonts w:hint="eastAsia" w:ascii="华文仿宋" w:hAnsi="华文仿宋" w:eastAsia="华文仿宋"/>
          <w:sz w:val="28"/>
          <w:szCs w:val="28"/>
        </w:rPr>
        <w:t>》</w:t>
      </w:r>
      <w:bookmarkEnd w:id="0"/>
      <w:r>
        <w:rPr>
          <w:rFonts w:ascii="华文仿宋" w:hAnsi="华文仿宋" w:eastAsia="华文仿宋"/>
          <w:sz w:val="28"/>
          <w:szCs w:val="28"/>
        </w:rPr>
        <w:t>团体标准送审稿</w:t>
      </w:r>
      <w:r>
        <w:rPr>
          <w:rFonts w:hint="eastAsia" w:ascii="华文仿宋" w:hAnsi="华文仿宋" w:eastAsia="华文仿宋"/>
          <w:sz w:val="28"/>
          <w:szCs w:val="28"/>
        </w:rPr>
        <w:t>内容逐项</w:t>
      </w:r>
      <w:r>
        <w:rPr>
          <w:rFonts w:ascii="华文仿宋" w:hAnsi="华文仿宋" w:eastAsia="华文仿宋"/>
          <w:sz w:val="28"/>
          <w:szCs w:val="28"/>
        </w:rPr>
        <w:t>进行了</w:t>
      </w:r>
      <w:r>
        <w:rPr>
          <w:rFonts w:hint="eastAsia" w:ascii="华文仿宋" w:hAnsi="华文仿宋" w:eastAsia="华文仿宋"/>
          <w:sz w:val="28"/>
          <w:szCs w:val="28"/>
        </w:rPr>
        <w:t>技术</w:t>
      </w:r>
      <w:r>
        <w:rPr>
          <w:rFonts w:ascii="华文仿宋" w:hAnsi="华文仿宋" w:eastAsia="华文仿宋"/>
          <w:sz w:val="28"/>
          <w:szCs w:val="28"/>
        </w:rPr>
        <w:t>审查。</w:t>
      </w:r>
    </w:p>
    <w:p>
      <w:pPr>
        <w:spacing w:line="360" w:lineRule="auto"/>
        <w:ind w:firstLine="56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标准起草小组</w:t>
      </w:r>
      <w:r>
        <w:rPr>
          <w:rFonts w:hint="eastAsia" w:ascii="华文仿宋" w:hAnsi="华文仿宋" w:eastAsia="华文仿宋"/>
          <w:sz w:val="28"/>
          <w:szCs w:val="28"/>
        </w:rPr>
        <w:t>向评审组</w:t>
      </w:r>
      <w:r>
        <w:rPr>
          <w:rFonts w:ascii="华文仿宋" w:hAnsi="华文仿宋" w:eastAsia="华文仿宋"/>
          <w:sz w:val="28"/>
          <w:szCs w:val="28"/>
        </w:rPr>
        <w:t>汇报了标准编制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征求意见</w:t>
      </w:r>
      <w:r>
        <w:rPr>
          <w:rFonts w:hint="eastAsia" w:ascii="华文仿宋" w:hAnsi="华文仿宋" w:eastAsia="华文仿宋"/>
          <w:sz w:val="28"/>
          <w:szCs w:val="28"/>
        </w:rPr>
        <w:t>的</w:t>
      </w:r>
      <w:r>
        <w:rPr>
          <w:rFonts w:ascii="华文仿宋" w:hAnsi="华文仿宋" w:eastAsia="华文仿宋"/>
          <w:sz w:val="28"/>
          <w:szCs w:val="28"/>
        </w:rPr>
        <w:t>过程，以及对标准修改</w:t>
      </w:r>
      <w:r>
        <w:rPr>
          <w:rFonts w:hint="eastAsia" w:ascii="华文仿宋" w:hAnsi="华文仿宋" w:eastAsia="华文仿宋"/>
          <w:sz w:val="28"/>
          <w:szCs w:val="28"/>
        </w:rPr>
        <w:t>、</w:t>
      </w:r>
      <w:r>
        <w:rPr>
          <w:rFonts w:ascii="华文仿宋" w:hAnsi="华文仿宋" w:eastAsia="华文仿宋"/>
          <w:sz w:val="28"/>
          <w:szCs w:val="28"/>
        </w:rPr>
        <w:t>讨论的经过</w:t>
      </w:r>
      <w:r>
        <w:rPr>
          <w:rFonts w:hint="eastAsia" w:ascii="华文仿宋" w:hAnsi="华文仿宋" w:eastAsia="华文仿宋"/>
          <w:sz w:val="28"/>
          <w:szCs w:val="28"/>
        </w:rPr>
        <w:t>。评审组</w:t>
      </w:r>
      <w:r>
        <w:rPr>
          <w:rFonts w:ascii="华文仿宋" w:hAnsi="华文仿宋" w:eastAsia="华文仿宋"/>
          <w:sz w:val="28"/>
          <w:szCs w:val="28"/>
        </w:rPr>
        <w:t>专家对标准送审稿进行逐条逐句的</w:t>
      </w:r>
      <w:r>
        <w:rPr>
          <w:rFonts w:hint="eastAsia" w:ascii="华文仿宋" w:hAnsi="华文仿宋" w:eastAsia="华文仿宋"/>
          <w:sz w:val="28"/>
          <w:szCs w:val="28"/>
        </w:rPr>
        <w:t>详细</w:t>
      </w:r>
      <w:r>
        <w:rPr>
          <w:rFonts w:ascii="华文仿宋" w:hAnsi="华文仿宋" w:eastAsia="华文仿宋"/>
          <w:sz w:val="28"/>
          <w:szCs w:val="28"/>
        </w:rPr>
        <w:t>审查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对送审稿中存在的</w:t>
      </w:r>
      <w:r>
        <w:rPr>
          <w:rFonts w:hint="eastAsia" w:ascii="华文仿宋" w:hAnsi="华文仿宋" w:eastAsia="华文仿宋"/>
          <w:sz w:val="28"/>
          <w:szCs w:val="28"/>
        </w:rPr>
        <w:t>问题和</w:t>
      </w:r>
      <w:r>
        <w:rPr>
          <w:rFonts w:ascii="华文仿宋" w:hAnsi="华文仿宋" w:eastAsia="华文仿宋"/>
          <w:sz w:val="28"/>
          <w:szCs w:val="28"/>
        </w:rPr>
        <w:t>不同意见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进行认真推敲和讨论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提出</w:t>
      </w:r>
      <w:r>
        <w:rPr>
          <w:rFonts w:hint="eastAsia" w:ascii="华文仿宋" w:hAnsi="华文仿宋" w:eastAsia="华文仿宋"/>
          <w:sz w:val="28"/>
          <w:szCs w:val="28"/>
        </w:rPr>
        <w:t>了以下主要</w:t>
      </w:r>
      <w:r>
        <w:rPr>
          <w:rFonts w:ascii="华文仿宋" w:hAnsi="华文仿宋" w:eastAsia="华文仿宋"/>
          <w:sz w:val="28"/>
          <w:szCs w:val="28"/>
        </w:rPr>
        <w:t>修改意见</w:t>
      </w:r>
      <w:r>
        <w:rPr>
          <w:rFonts w:hint="eastAsia" w:ascii="华文仿宋" w:hAnsi="华文仿宋" w:eastAsia="华文仿宋"/>
          <w:sz w:val="28"/>
          <w:szCs w:val="28"/>
        </w:rPr>
        <w:t>：</w:t>
      </w: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pStyle w:val="8"/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</w:p>
    <w:p>
      <w:pPr>
        <w:spacing w:line="360" w:lineRule="auto"/>
        <w:ind w:firstLine="560"/>
        <w:jc w:val="left"/>
        <w:rPr>
          <w:rFonts w:hint="eastAsia"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56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经讨论，评审组</w:t>
      </w:r>
      <w:r>
        <w:rPr>
          <w:rFonts w:ascii="华文仿宋" w:hAnsi="华文仿宋" w:eastAsia="华文仿宋"/>
          <w:sz w:val="28"/>
          <w:szCs w:val="28"/>
        </w:rPr>
        <w:t>7</w:t>
      </w:r>
      <w:r>
        <w:rPr>
          <w:rFonts w:hint="eastAsia" w:ascii="华文仿宋" w:hAnsi="华文仿宋" w:eastAsia="华文仿宋"/>
          <w:sz w:val="28"/>
          <w:szCs w:val="28"/>
        </w:rPr>
        <w:t>位专家一致认为，《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</w:t>
      </w:r>
      <w:r>
        <w:rPr>
          <w:rFonts w:hint="eastAsia" w:ascii="华文仿宋" w:hAnsi="华文仿宋" w:eastAsia="华文仿宋"/>
          <w:sz w:val="28"/>
          <w:szCs w:val="28"/>
        </w:rPr>
        <w:t>》团体标准的制定充分考虑了现阶段我国探险领域发展的实际情况，内容清晰，可操作性强，同意在按照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审查</w:t>
      </w:r>
      <w:r>
        <w:rPr>
          <w:rFonts w:hint="eastAsia" w:ascii="华文仿宋" w:hAnsi="华文仿宋" w:eastAsia="华文仿宋"/>
          <w:sz w:val="28"/>
          <w:szCs w:val="28"/>
        </w:rPr>
        <w:t>会修改意见予以修改后，作为中国探险协会的团体标准发布、实施。</w:t>
      </w: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 xml:space="preserve"> </w:t>
      </w: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3924" w:firstLineChars="1400"/>
        <w:jc w:val="left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审查</w:t>
      </w:r>
      <w:r>
        <w:rPr>
          <w:rFonts w:ascii="华文仿宋" w:hAnsi="华文仿宋" w:eastAsia="华文仿宋"/>
          <w:b/>
          <w:bCs/>
          <w:sz w:val="28"/>
          <w:szCs w:val="28"/>
        </w:rPr>
        <w:t>组组长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（签字）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： </w:t>
      </w: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3920" w:firstLineChars="14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</w:t>
      </w:r>
      <w:r>
        <w:rPr>
          <w:rFonts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</w:t>
      </w:r>
      <w:r>
        <w:rPr>
          <w:rFonts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</w:t>
      </w:r>
      <w:r>
        <w:rPr>
          <w:rFonts w:ascii="华文仿宋" w:hAnsi="华文仿宋" w:eastAsia="华文仿宋"/>
          <w:sz w:val="28"/>
          <w:szCs w:val="28"/>
        </w:rPr>
        <w:t>日</w:t>
      </w:r>
    </w:p>
    <w:p>
      <w:pPr>
        <w:spacing w:line="360" w:lineRule="auto"/>
        <w:ind w:firstLine="5040" w:firstLineChars="18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5040" w:firstLineChars="18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ind w:firstLine="5040" w:firstLineChars="18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>
      <w:pPr>
        <w:widowControl/>
        <w:shd w:val="clear" w:color="auto" w:fill="FFFFFF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C1DCD"/>
    <w:multiLevelType w:val="multilevel"/>
    <w:tmpl w:val="1A3C1DC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1E1610"/>
    <w:rsid w:val="001E1610"/>
    <w:rsid w:val="005B1871"/>
    <w:rsid w:val="006F3841"/>
    <w:rsid w:val="03D71CBB"/>
    <w:rsid w:val="1BBF0F5D"/>
    <w:rsid w:val="26402AD1"/>
    <w:rsid w:val="26F5603A"/>
    <w:rsid w:val="39E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356</Characters>
  <Lines>1</Lines>
  <Paragraphs>1</Paragraphs>
  <TotalTime>0</TotalTime>
  <ScaleCrop>false</ScaleCrop>
  <LinksUpToDate>false</LinksUpToDate>
  <CharactersWithSpaces>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2021-08-03T01:50:00Z</dcterms:created>
  <dc:creator>钟 建芳</dc:creator>
  <cp:lastModifiedBy>┏ (^ω^)=☞我姓白</cp:lastModifiedBy>
  <dcterms:modified xsi:type="dcterms:W3CDTF">2022-09-16T02:46:05Z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1FE1BB7011854C65BCFC4119D33F5F18</vt:lpwstr>
  </property>
</Properties>
</file>